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71" w:rsidRDefault="00DF6F7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6F71" w:rsidRDefault="00DF6F71">
      <w:pPr>
        <w:pStyle w:val="ConsPlusNormal"/>
        <w:jc w:val="both"/>
        <w:outlineLvl w:val="0"/>
      </w:pPr>
    </w:p>
    <w:p w:rsidR="00DF6F71" w:rsidRDefault="00DF6F71">
      <w:pPr>
        <w:pStyle w:val="ConsPlusNormal"/>
        <w:outlineLvl w:val="0"/>
      </w:pPr>
      <w:r>
        <w:t>Зарегистрировано в Минюсте России 20 августа 2013 г. N 29444</w:t>
      </w:r>
    </w:p>
    <w:p w:rsidR="00DF6F71" w:rsidRDefault="00DF6F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6F71" w:rsidRDefault="00DF6F71">
      <w:pPr>
        <w:pStyle w:val="ConsPlusNormal"/>
      </w:pPr>
    </w:p>
    <w:p w:rsidR="00DF6F71" w:rsidRDefault="00DF6F7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F6F71" w:rsidRDefault="00DF6F71">
      <w:pPr>
        <w:pStyle w:val="ConsPlusTitle"/>
        <w:jc w:val="center"/>
      </w:pPr>
    </w:p>
    <w:p w:rsidR="00DF6F71" w:rsidRDefault="00DF6F71">
      <w:pPr>
        <w:pStyle w:val="ConsPlusTitle"/>
        <w:jc w:val="center"/>
      </w:pPr>
      <w:r>
        <w:t>ПРИКАЗ</w:t>
      </w:r>
    </w:p>
    <w:p w:rsidR="00DF6F71" w:rsidRDefault="00DF6F71">
      <w:pPr>
        <w:pStyle w:val="ConsPlusTitle"/>
        <w:jc w:val="center"/>
      </w:pPr>
      <w:r>
        <w:t>от 1 июля 2013 г. N 499</w:t>
      </w:r>
    </w:p>
    <w:p w:rsidR="00DF6F71" w:rsidRDefault="00DF6F71">
      <w:pPr>
        <w:pStyle w:val="ConsPlusTitle"/>
        <w:jc w:val="center"/>
      </w:pPr>
    </w:p>
    <w:p w:rsidR="00DF6F71" w:rsidRDefault="00DF6F71">
      <w:pPr>
        <w:pStyle w:val="ConsPlusTitle"/>
        <w:jc w:val="center"/>
      </w:pPr>
      <w:r>
        <w:t>ОБ УТВЕРЖДЕНИИ ПОРЯДКА</w:t>
      </w:r>
    </w:p>
    <w:p w:rsidR="00DF6F71" w:rsidRDefault="00DF6F7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DF6F71" w:rsidRDefault="00DF6F71">
      <w:pPr>
        <w:pStyle w:val="ConsPlusTitle"/>
        <w:jc w:val="center"/>
      </w:pPr>
      <w:r>
        <w:t>ПО ДОПОЛНИТЕЛЬНЫМ ПРОФЕССИОНАЛЬНЫМ ПРОГРАММАМ</w:t>
      </w:r>
    </w:p>
    <w:p w:rsidR="00DF6F71" w:rsidRDefault="00DF6F7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6F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F71" w:rsidRDefault="00DF6F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F71" w:rsidRDefault="00DF6F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15.11.2013 N 1244)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</w:tr>
    </w:tbl>
    <w:p w:rsidR="00DF6F71" w:rsidRDefault="00DF6F71">
      <w:pPr>
        <w:pStyle w:val="ConsPlusNormal"/>
        <w:jc w:val="center"/>
      </w:pPr>
    </w:p>
    <w:p w:rsidR="00DF6F71" w:rsidRDefault="00DF6F7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lastRenderedPageBreak/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2013 года.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jc w:val="right"/>
      </w:pPr>
      <w:r>
        <w:t>Министр</w:t>
      </w:r>
    </w:p>
    <w:p w:rsidR="00DF6F71" w:rsidRDefault="00DF6F71">
      <w:pPr>
        <w:pStyle w:val="ConsPlusNormal"/>
        <w:jc w:val="right"/>
      </w:pPr>
      <w:r>
        <w:t>Д.В.ЛИВАНОВ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jc w:val="right"/>
        <w:outlineLvl w:val="0"/>
      </w:pPr>
      <w:r>
        <w:t>Утвержден</w:t>
      </w:r>
    </w:p>
    <w:p w:rsidR="00DF6F71" w:rsidRDefault="00DF6F71">
      <w:pPr>
        <w:pStyle w:val="ConsPlusNormal"/>
        <w:jc w:val="right"/>
      </w:pPr>
      <w:r>
        <w:t>приказом Министерства</w:t>
      </w:r>
    </w:p>
    <w:p w:rsidR="00DF6F71" w:rsidRDefault="00DF6F71">
      <w:pPr>
        <w:pStyle w:val="ConsPlusNormal"/>
        <w:jc w:val="right"/>
      </w:pPr>
      <w:r>
        <w:t>образования и науки</w:t>
      </w:r>
    </w:p>
    <w:p w:rsidR="00DF6F71" w:rsidRDefault="00DF6F71">
      <w:pPr>
        <w:pStyle w:val="ConsPlusNormal"/>
        <w:jc w:val="right"/>
      </w:pPr>
      <w:r>
        <w:t>Российской Федерации</w:t>
      </w:r>
    </w:p>
    <w:p w:rsidR="00DF6F71" w:rsidRDefault="00DF6F71">
      <w:pPr>
        <w:pStyle w:val="ConsPlusNormal"/>
        <w:jc w:val="right"/>
      </w:pPr>
      <w:r>
        <w:t>от 1 июля 2013 г. N 499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Title"/>
        <w:jc w:val="center"/>
      </w:pPr>
      <w:bookmarkStart w:id="1" w:name="P32"/>
      <w:bookmarkEnd w:id="1"/>
      <w:r>
        <w:t>ПОРЯДОК</w:t>
      </w:r>
    </w:p>
    <w:p w:rsidR="00DF6F71" w:rsidRDefault="00DF6F7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DF6F71" w:rsidRDefault="00DF6F71">
      <w:pPr>
        <w:pStyle w:val="ConsPlusTitle"/>
        <w:jc w:val="center"/>
      </w:pPr>
      <w:r>
        <w:t>ПО ДОПОЛНИТЕЛЬНЫМ ПРОФЕССИОНАЛЬНЫМ ПРОГРАММАМ</w:t>
      </w:r>
    </w:p>
    <w:p w:rsidR="00DF6F71" w:rsidRDefault="00DF6F7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6F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F71" w:rsidRDefault="00DF6F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F71" w:rsidRDefault="00DF6F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15.11.2013 N 1244)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</w:tr>
    </w:tbl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дополнительным профессиональным программам (далее - Порядок) устанавливает правила организации и осуществления образовательной деятельности по дополнительным профессиональным программам организациями, осуществляющими образовательную деятельность.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2. Настоящий порядок является обязательным для организаций дополнительного профессионального образования;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3. 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профессиональное и (или) высшее образование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76</w:t>
        </w:r>
      </w:hyperlink>
      <w:r>
        <w:t xml:space="preserve"> Федерального закона от 29 декабря </w:t>
      </w:r>
      <w:r>
        <w:lastRenderedPageBreak/>
        <w:t>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4. Организация осуществляет обучение по дополнительной профессиональной программе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DF6F71" w:rsidRDefault="00DF6F71">
      <w:pPr>
        <w:pStyle w:val="ConsPlusNormal"/>
        <w:jc w:val="both"/>
      </w:pPr>
      <w:r>
        <w:t xml:space="preserve">(п. 4 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Минобрнауки России от 15.11.2013 N 1244)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5.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 &lt;2&gt;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Собрание законодательства Российской Федерации, </w:t>
      </w:r>
      <w:r>
        <w:lastRenderedPageBreak/>
        <w:t>2012, N 53, ст. 7598; 2013, N 19, ст. 2326.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 w:history="1">
        <w:r>
          <w:rPr>
            <w:color w:val="0000FF"/>
          </w:rPr>
          <w:t>Часть 6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6.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Часть 2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13" w:history="1">
        <w:r>
          <w:rPr>
            <w:color w:val="0000FF"/>
          </w:rPr>
          <w:t>Часть 4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5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В структуре программы профессиональной переподготовки должны быть представлены: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характеристика новой квалификации и связанных с ней видов </w:t>
      </w:r>
      <w:r>
        <w:lastRenderedPageBreak/>
        <w:t>профессиональной деятельности, трудовых функций и (или) уровней квалификации;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7.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8. Содержание реализуемой дополнительной профессиональной программы должно учитывать профессиональные </w:t>
      </w:r>
      <w:hyperlink r:id="rId15" w:history="1">
        <w:r>
          <w:rPr>
            <w:color w:val="0000FF"/>
          </w:rPr>
          <w:t>стандарты</w:t>
        </w:r>
      </w:hyperlink>
      <w: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16" w:history="1">
        <w:r>
          <w:rPr>
            <w:color w:val="0000FF"/>
          </w:rPr>
          <w:t>Часть 9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9.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Части 4</w:t>
        </w:r>
      </w:hyperlink>
      <w:r>
        <w:t xml:space="preserve">, </w:t>
      </w:r>
      <w:hyperlink r:id="rId18" w:history="1">
        <w:r>
          <w:rPr>
            <w:color w:val="0000FF"/>
          </w:rPr>
          <w:t>5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 xml:space="preserve"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 &lt;1&gt;. Учебный план дополнительной </w:t>
      </w:r>
      <w:r>
        <w:lastRenderedPageBreak/>
        <w:t>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Пункт 9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 xml:space="preserve">10. Программа профессиональной переподготовки разрабатывается организацией на основании установленных квалификационных требований, профессиональных </w:t>
      </w:r>
      <w:hyperlink r:id="rId20" w:history="1">
        <w:r>
          <w:rPr>
            <w:color w:val="0000FF"/>
          </w:rPr>
          <w:t>стандартов</w:t>
        </w:r>
      </w:hyperlink>
      <w:r>
        <w:t xml:space="preserve"> и требований соответствующих федеральных государственных образовательных </w:t>
      </w:r>
      <w:hyperlink r:id="rId21" w:history="1">
        <w:r>
          <w:rPr>
            <w:color w:val="0000FF"/>
          </w:rPr>
          <w:t>стандартов</w:t>
        </w:r>
      </w:hyperlink>
      <w:r>
        <w:t xml:space="preserve"> среднего профессионального и (или) высшего образования к результатам освоения образовательных программ. &lt;1&gt;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Часть 10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 xml:space="preserve">11. Исключен. -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Минобрнауки России от 15.11.2013 N 1244.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12. Формы обучения и сроки освоения дополнительной профессиональной программы определяются образовательной программой и (или) договором об образовании &lt;1&gt;.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 w:history="1">
        <w:r>
          <w:rPr>
            <w:color w:val="0000FF"/>
          </w:rPr>
          <w:t>Часть 13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13. Дополнительная профессиональная программа может реализовываться полностью или частично в форме стажировки.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Стажировка осуществляется в целях изучения передового </w:t>
      </w:r>
      <w:r>
        <w:lastRenderedPageBreak/>
        <w:t>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использовании при исполнении своих должностных обязанностей.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Содержание стажировки определяется организацией с учетом предложений организаций, направляющих специалистов на стажировку, содержание дополнительных профессиональных программ.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Сроки стажировки определяются организацией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Стажировка носит индивидуальный или групповой характер и может предусматривать такие виды деятельности, как: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самостоятельную работу с учебными изданиями;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приобретение профессиональных и организаторских навыков;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изучение организации и технологии производства, работ;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lastRenderedPageBreak/>
        <w:t>непосредственное участие в планировании работы организации;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работу с технической, нормативной и другой документацией;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участие в совещаниях, деловых встречах.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14. При реализации дополнительных профессиональных программ организацией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обучения. &lt;1&gt;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 w:history="1">
        <w:r>
          <w:rPr>
            <w:color w:val="0000FF"/>
          </w:rPr>
          <w:t>Часть 3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</w:t>
      </w:r>
      <w:r>
        <w:lastRenderedPageBreak/>
        <w:t>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Обучение по индивидуальному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 w:history="1">
        <w:r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15. Дополнительные профессиональные программы реализуются образовательной организацией как самостоятельно, так и посредством сетевых форм их реализации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Часть 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lastRenderedPageBreak/>
        <w:t>16. Образовательный процесс в организации может осуществляться в течение всего календарного года. Продолжительность учебного года определяется организацией.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17.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Для всех видов аудиторных занятий академический час устанавливается продолжительностью 45 минут.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18. 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обучения по основным профессиональным образовательным программам и (или) дополнительным профессиональным программам, порядок которого определяется организацией самостоятельно.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19. Освоение дополнительных профессиональных образова</w:t>
      </w:r>
      <w:r>
        <w:lastRenderedPageBreak/>
        <w:t>тельных программ завершается итоговой аттестацией обучающихся в форме, определяемой организацией самостоятельно.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 &lt;1&gt;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Часть 15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Лицам, не прошедшим итоговой аттестации или получившим </w:t>
      </w:r>
      <w:r>
        <w:lastRenderedPageBreak/>
        <w:t>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Документ о квалификации выдается на бланке, образец которого самостоятельно устанавливается организацией.</w:t>
      </w:r>
    </w:p>
    <w:p w:rsidR="00DF6F71" w:rsidRDefault="00DF6F7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Минобрнауки России от 15.11.2013 N 1244)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20.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0" w:history="1">
        <w:r>
          <w:rPr>
            <w:color w:val="0000FF"/>
          </w:rPr>
          <w:t>Часть 16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lastRenderedPageBreak/>
        <w:t>21. Оценка качества освоения дополнительных профессиональных программ проводится в отношении: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22. Оценка качества освоения дополнительных профессиональных программ проводится в следующих формах: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внутренний мониторинг качества образования;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внешняя независимая оценка качества образования.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Требования к внутренней оценке качества дополнительных </w:t>
      </w:r>
      <w:r>
        <w:lastRenderedPageBreak/>
        <w:t>профессиональных программ и результатов их реализации утверждается в порядке, предусмотренном образовательной организацией.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Организации на добровольной основе могут применять процедуры независимой оценки качества образования, профессионально-общественной аккредитации дополнительных профессиональных программ и общественной аккредитации организаций.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7BE0" w:rsidRDefault="00297BE0"/>
    <w:sectPr w:rsidR="00297BE0" w:rsidSect="00E6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71"/>
    <w:rsid w:val="00297BE0"/>
    <w:rsid w:val="00DF6F71"/>
    <w:rsid w:val="00E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B147-D61F-4D6B-BADF-80E75D1E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6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FE93D16602346EDF38EE6C5B4774D9D5D977531E811D328E10EBCC714E0F9656C55BB8A2844952F2565FFE7881A4203F34F7CB770C0B3k4PBN" TargetMode="External"/><Relationship Id="rId13" Type="http://schemas.openxmlformats.org/officeDocument/2006/relationships/hyperlink" Target="consultantplus://offline/ref=992FE93D16602346EDF38EE6C5B4774D9D5D977531E811D328E10EBCC714E0F9656C55BB8A284495222565FFE7881A4203F34F7CB770C0B3k4PBN" TargetMode="External"/><Relationship Id="rId18" Type="http://schemas.openxmlformats.org/officeDocument/2006/relationships/hyperlink" Target="consultantplus://offline/ref=992FE93D16602346EDF38EE6C5B4774D9D5D977531E811D328E10EBCC714E0F9656C55BB8A294691282565FFE7881A4203F34F7CB770C0B3k4PBN" TargetMode="External"/><Relationship Id="rId26" Type="http://schemas.openxmlformats.org/officeDocument/2006/relationships/hyperlink" Target="consultantplus://offline/ref=992FE93D16602346EDF38EE6C5B4774D9D5D977531E811D328E10EBCC714E0F9656C55BB8A29409D2A2565FFE7881A4203F34F7CB770C0B3k4PB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2FE93D16602346EDF38EE6C5B4774D98589C7435EE11D328E10EBCC714E0F9776C0DB78B215A952D3033AEA1kDPFN" TargetMode="External"/><Relationship Id="rId7" Type="http://schemas.openxmlformats.org/officeDocument/2006/relationships/hyperlink" Target="consultantplus://offline/ref=992FE93D16602346EDF38EE6C5B4774D9859997130EB11D328E10EBCC714E0F9656C55BB8A2944952C2565FFE7881A4203F34F7CB770C0B3k4PBN" TargetMode="External"/><Relationship Id="rId12" Type="http://schemas.openxmlformats.org/officeDocument/2006/relationships/hyperlink" Target="consultantplus://offline/ref=992FE93D16602346EDF38EE6C5B4774D9D5D977531E811D328E10EBCC714E0F9656C55BB8A2844952E2565FFE7881A4203F34F7CB770C0B3k4PBN" TargetMode="External"/><Relationship Id="rId17" Type="http://schemas.openxmlformats.org/officeDocument/2006/relationships/hyperlink" Target="consultantplus://offline/ref=992FE93D16602346EDF38EE6C5B4774D9D5D977531E811D328E10EBCC714E0F9656C55BB8A2946912B2565FFE7881A4203F34F7CB770C0B3k4PBN" TargetMode="External"/><Relationship Id="rId25" Type="http://schemas.openxmlformats.org/officeDocument/2006/relationships/hyperlink" Target="consultantplus://offline/ref=992FE93D16602346EDF38EE6C5B4774D9D5D977531E811D328E10EBCC714E0F9656C55BB8A2946912A2565FFE7881A4203F34F7CB770C0B3k4P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2FE93D16602346EDF38EE6C5B4774D9D5D977531E811D328E10EBCC714E0F9656C55BB8A284494292565FFE7881A4203F34F7CB770C0B3k4PBN" TargetMode="External"/><Relationship Id="rId20" Type="http://schemas.openxmlformats.org/officeDocument/2006/relationships/hyperlink" Target="consultantplus://offline/ref=992FE93D16602346EDF38EE6C5B4774D9859997336EC11D328E10EBCC714E0F9776C0DB78B215A952D3033AEA1kDPFN" TargetMode="External"/><Relationship Id="rId29" Type="http://schemas.openxmlformats.org/officeDocument/2006/relationships/hyperlink" Target="consultantplus://offline/ref=992FE93D16602346EDF38EE6C5B4774D9859997130EB11D328E10EBCC714E0F9656C55BB8A2944942A2565FFE7881A4203F34F7CB770C0B3k4P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2FE93D16602346EDF38EE6C5B4774D9D5D977531E811D328E10EBCC714E0F9656C55BB8A294691222565FFE7881A4203F34F7CB770C0B3k4PBN" TargetMode="External"/><Relationship Id="rId11" Type="http://schemas.openxmlformats.org/officeDocument/2006/relationships/hyperlink" Target="consultantplus://offline/ref=992FE93D16602346EDF38EE6C5B4774D9D5D977531E811D328E10EBCC714E0F9656C55BB8A2844942A2565FFE7881A4203F34F7CB770C0B3k4PBN" TargetMode="External"/><Relationship Id="rId24" Type="http://schemas.openxmlformats.org/officeDocument/2006/relationships/hyperlink" Target="consultantplus://offline/ref=992FE93D16602346EDF38EE6C5B4774D9D5D977531E811D328E10EBCC714E0F9656C55BB8A2844942D2565FFE7881A4203F34F7CB770C0B3k4PBN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992FE93D16602346EDF38EE6C5B4774D9859997130EB11D328E10EBCC714E0F9656C55BB8A2944952C2565FFE7881A4203F34F7CB770C0B3k4PBN" TargetMode="External"/><Relationship Id="rId15" Type="http://schemas.openxmlformats.org/officeDocument/2006/relationships/hyperlink" Target="consultantplus://offline/ref=992FE93D16602346EDF38EE6C5B4774D9859997336EC11D328E10EBCC714E0F9776C0DB78B215A952D3033AEA1kDPFN" TargetMode="External"/><Relationship Id="rId23" Type="http://schemas.openxmlformats.org/officeDocument/2006/relationships/hyperlink" Target="consultantplus://offline/ref=992FE93D16602346EDF38EE6C5B4774D9859997130EB11D328E10EBCC714E0F9656C55BB8A294495232565FFE7881A4203F34F7CB770C0B3k4PBN" TargetMode="External"/><Relationship Id="rId28" Type="http://schemas.openxmlformats.org/officeDocument/2006/relationships/hyperlink" Target="consultantplus://offline/ref=992FE93D16602346EDF38EE6C5B4774D9D5D977531E811D328E10EBCC714E0F9656C55BB8A284494232565FFE7881A4203F34F7CB770C0B3k4PBN" TargetMode="External"/><Relationship Id="rId10" Type="http://schemas.openxmlformats.org/officeDocument/2006/relationships/hyperlink" Target="consultantplus://offline/ref=992FE93D16602346EDF38EE6C5B4774D9D5D977531E811D328E10EBCC714E0F9776C0DB78B215A952D3033AEA1kDPFN" TargetMode="External"/><Relationship Id="rId19" Type="http://schemas.openxmlformats.org/officeDocument/2006/relationships/hyperlink" Target="consultantplus://offline/ref=992FE93D16602346EDF38EE6C5B4774D9D5D977531E811D328E10EBCC714E0F9656C55BB8A294497282565FFE7881A4203F34F7CB770C0B3k4PBN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92FE93D16602346EDF38EE6C5B4774D9859997130EB11D328E10EBCC714E0F9656C55BB8A2944952D2565FFE7881A4203F34F7CB770C0B3k4PBN" TargetMode="External"/><Relationship Id="rId14" Type="http://schemas.openxmlformats.org/officeDocument/2006/relationships/hyperlink" Target="consultantplus://offline/ref=992FE93D16602346EDF38EE6C5B4774D9D5D977531E811D328E10EBCC714E0F9656C55BB8A284495232565FFE7881A4203F34F7CB770C0B3k4PBN" TargetMode="External"/><Relationship Id="rId22" Type="http://schemas.openxmlformats.org/officeDocument/2006/relationships/hyperlink" Target="consultantplus://offline/ref=992FE93D16602346EDF38EE6C5B4774D9D5D977531E811D328E10EBCC714E0F9656C55BB8A2844942E2565FFE7881A4203F34F7CB770C0B3k4PBN" TargetMode="External"/><Relationship Id="rId27" Type="http://schemas.openxmlformats.org/officeDocument/2006/relationships/hyperlink" Target="consultantplus://offline/ref=992FE93D16602346EDF38EE6C5B4774D9D5D977531E811D328E10EBCC714E0F9656C55BB8A294696222565FFE7881A4203F34F7CB770C0B3k4PBN" TargetMode="External"/><Relationship Id="rId30" Type="http://schemas.openxmlformats.org/officeDocument/2006/relationships/hyperlink" Target="consultantplus://offline/ref=992FE93D16602346EDF38EE6C5B4774D9D5D977531E811D328E10EBCC714E0F9656C55BB8A2844972A2565FFE7881A4203F34F7CB770C0B3k4P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3098</Words>
  <Characters>17665</Characters>
  <Application>Microsoft Office Word</Application>
  <DocSecurity>4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 Елена Васильевна</dc:creator>
  <cp:keywords/>
  <dc:description/>
  <cp:lastModifiedBy>Учетная запись Майкрософт</cp:lastModifiedBy>
  <cp:revision>2</cp:revision>
  <dcterms:created xsi:type="dcterms:W3CDTF">2024-05-20T08:05:00Z</dcterms:created>
  <dcterms:modified xsi:type="dcterms:W3CDTF">2024-05-20T08:05:00Z</dcterms:modified>
</cp:coreProperties>
</file>